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A4622" w:rsidRDefault="00C82996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28"/>
          <w:szCs w:val="28"/>
        </w:rPr>
        <w:t xml:space="preserve">Regulamin Szkolnego Konkursu Plastycznego </w:t>
      </w:r>
    </w:p>
    <w:p w14:paraId="00000002" w14:textId="77777777" w:rsidR="000A4622" w:rsidRDefault="00C82996">
      <w:pPr>
        <w:jc w:val="center"/>
        <w:rPr>
          <w:rFonts w:ascii="Pacifico" w:eastAsia="Pacifico" w:hAnsi="Pacifico" w:cs="Pacifico"/>
          <w:b/>
          <w:color w:val="9900FF"/>
          <w:sz w:val="50"/>
          <w:szCs w:val="50"/>
        </w:rPr>
      </w:pPr>
      <w:r>
        <w:rPr>
          <w:rFonts w:ascii="Pacifico" w:eastAsia="Pacifico" w:hAnsi="Pacifico" w:cs="Pacifico"/>
          <w:b/>
          <w:color w:val="9900FF"/>
          <w:sz w:val="50"/>
          <w:szCs w:val="50"/>
        </w:rPr>
        <w:t>Autoportret, czyli portret własny.</w:t>
      </w:r>
    </w:p>
    <w:p w14:paraId="00000003" w14:textId="77777777" w:rsidR="000A4622" w:rsidRDefault="000A4622"/>
    <w:p w14:paraId="00000004" w14:textId="77777777" w:rsidR="000A4622" w:rsidRDefault="00C82996">
      <w:r>
        <w:t xml:space="preserve"> </w:t>
      </w:r>
      <w:r>
        <w:tab/>
      </w:r>
      <w:r>
        <w:t>Celem konkursu jest stworzenie swojego autoportretu . Prawdziwy Autoportret to jest obraz, na którym pokazujemy więcej niż tylko wizerunek postaci. Za pomocą Autoportretu możemy opowiedzieć światu o sobie.</w:t>
      </w:r>
    </w:p>
    <w:p w14:paraId="00000005" w14:textId="77777777" w:rsidR="000A4622" w:rsidRDefault="00C82996">
      <w:r>
        <w:t xml:space="preserve"> </w:t>
      </w:r>
      <w:r>
        <w:tab/>
      </w:r>
      <w:r>
        <w:t>Pierwsze Autoportrety pojawiły się w średniowiec</w:t>
      </w:r>
      <w:r>
        <w:t xml:space="preserve">zu, a od renesansu malowanie ich stało się coraz bardziej rozpowszechnione i trwa do dzisiaj. Wielu artystów malowało Autoportrety niemal przez całe swoje życie, tworząc w ten sposób cykle swoich podobizn, m.in. Rembrandt van </w:t>
      </w:r>
      <w:proofErr w:type="spellStart"/>
      <w:r>
        <w:t>Rijn</w:t>
      </w:r>
      <w:proofErr w:type="spellEnd"/>
      <w:r>
        <w:t xml:space="preserve">, Tamara Łempicka, Amadeo </w:t>
      </w:r>
      <w:r>
        <w:t xml:space="preserve">Modigliani, Pablo Picasso, Vincent van Gogh, Albrecht Dürer, Francis Bacon, Frida </w:t>
      </w:r>
      <w:proofErr w:type="spellStart"/>
      <w:r>
        <w:t>Kahlo</w:t>
      </w:r>
      <w:proofErr w:type="spellEnd"/>
      <w:r>
        <w:t xml:space="preserve">, Egon </w:t>
      </w:r>
      <w:proofErr w:type="spellStart"/>
      <w:r>
        <w:t>Schiele</w:t>
      </w:r>
      <w:proofErr w:type="spellEnd"/>
      <w:r>
        <w:t xml:space="preserve">, Amadeo </w:t>
      </w:r>
      <w:proofErr w:type="spellStart"/>
      <w:r>
        <w:t>Mogiliani</w:t>
      </w:r>
      <w:proofErr w:type="spellEnd"/>
      <w:r>
        <w:t xml:space="preserve">, Rafael Santi, </w:t>
      </w:r>
      <w:proofErr w:type="spellStart"/>
      <w:r>
        <w:t>Lucian</w:t>
      </w:r>
      <w:proofErr w:type="spellEnd"/>
      <w:r>
        <w:t xml:space="preserve"> Freud, </w:t>
      </w:r>
      <w:proofErr w:type="spellStart"/>
      <w:r>
        <w:t>Salavadr</w:t>
      </w:r>
      <w:proofErr w:type="spellEnd"/>
      <w:r>
        <w:t xml:space="preserve"> Dali, Andy Warhol, </w:t>
      </w:r>
      <w:r>
        <w:rPr>
          <w:b/>
          <w:color w:val="1F3864"/>
        </w:rPr>
        <w:t xml:space="preserve">Stanisław Wyspiański, </w:t>
      </w:r>
      <w:r>
        <w:t>Witkacy, Jacek Malczewski, itd.</w:t>
      </w:r>
    </w:p>
    <w:p w14:paraId="00000006" w14:textId="77777777" w:rsidR="000A4622" w:rsidRDefault="00C82996">
      <w:pPr>
        <w:ind w:firstLine="708"/>
      </w:pPr>
      <w:r>
        <w:t xml:space="preserve"> Dojrzali, wrażliwi artyś</w:t>
      </w:r>
      <w:r>
        <w:t>ci portretują siebie samych, by dotrzeć do głębi swojej duszy, by zrozumieć istotę człowieczeństwa. Wraz z erą nowych środków przekazu nadeszła też nowa moda. Uczestnicząc w masowej komunikacji często chcemy być zauważonymi. Dobrze czy źle, byle być widocz</w:t>
      </w:r>
      <w:r>
        <w:t xml:space="preserve">nym. Selfie, czyli autoportret zazwyczaj wykonywany z trzymanego w ręku aparatu cyfrowego, kamery lub telefonu komórkowego, który trafia do sieci stał się przebojem tego świata.  </w:t>
      </w:r>
      <w:r>
        <w:tab/>
      </w:r>
    </w:p>
    <w:p w14:paraId="00000007" w14:textId="77777777" w:rsidR="000A4622" w:rsidRDefault="00C82996">
      <w:pPr>
        <w:ind w:firstLine="708"/>
        <w:rPr>
          <w:b/>
          <w:color w:val="1F3864"/>
        </w:rPr>
      </w:pPr>
      <w:r>
        <w:t>Zastanówmy się więc nad tym jakimi chcemy pokazać się światu, jakie rekwizy</w:t>
      </w:r>
      <w:r>
        <w:t>ty podkreślą nasz stosunek do życia i czy tło naszej pracy ma wymowę istotnego dla nas symbolu, ponieważ autoportret jest portretem psychologicznym. Ważna jest tu więc autorefleksja o sobie, o swoim charakterze, zachowaniu, upodobaniach. Nasuwa się też pyt</w:t>
      </w:r>
      <w:r>
        <w:t xml:space="preserve">anie – jak widzimy siebie my sami, a jak postrzegają nas inni? </w:t>
      </w:r>
      <w:r>
        <w:rPr>
          <w:b/>
          <w:color w:val="1F3864"/>
        </w:rPr>
        <w:t>Pokaż jaki jesteś naprawdę wykonując swój autoportret.</w:t>
      </w:r>
    </w:p>
    <w:p w14:paraId="00000008" w14:textId="77777777" w:rsidR="000A4622" w:rsidRDefault="00C82996">
      <w:r>
        <w:t xml:space="preserve"> Każdy uczestnik może do konkursu zgłosić </w:t>
      </w:r>
      <w:r>
        <w:rPr>
          <w:highlight w:val="yellow"/>
        </w:rPr>
        <w:t>tylko jedną prace formatu od A3 do 100 x70.</w:t>
      </w:r>
      <w:r>
        <w:t xml:space="preserve"> </w:t>
      </w:r>
    </w:p>
    <w:p w14:paraId="00000009" w14:textId="77777777" w:rsidR="000A4622" w:rsidRDefault="00C829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Praca powinna być wykonana w jednej z wymienionych </w:t>
      </w:r>
      <w:r>
        <w:rPr>
          <w:color w:val="000000"/>
        </w:rPr>
        <w:t>technik:</w:t>
      </w:r>
    </w:p>
    <w:p w14:paraId="0000000A" w14:textId="77777777" w:rsidR="000A4622" w:rsidRDefault="00C829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Malarskiej (farby plakatowe, akrylowe, akwarelowe, olejne, tempery, gwasze, itp.) </w:t>
      </w:r>
    </w:p>
    <w:p w14:paraId="0000000B" w14:textId="77777777" w:rsidR="000A4622" w:rsidRDefault="00C829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Rysunkowej (ołówek, kredki ołówkowe, pastele olejne, pastele suche,  węgiel, itp.) </w:t>
      </w:r>
    </w:p>
    <w:p w14:paraId="0000000C" w14:textId="77777777" w:rsidR="000A4622" w:rsidRDefault="00C829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Graficznej (grafika warsztatowa, grafika komputerowa, itp.) </w:t>
      </w:r>
    </w:p>
    <w:p w14:paraId="0000000D" w14:textId="77777777" w:rsidR="000A4622" w:rsidRDefault="00C829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Forma przestrzenna </w:t>
      </w:r>
      <w:r>
        <w:rPr>
          <w:color w:val="000000"/>
        </w:rPr>
        <w:t xml:space="preserve">(rzeźba, płaskorzeźba, </w:t>
      </w:r>
      <w:proofErr w:type="spellStart"/>
      <w:r>
        <w:rPr>
          <w:color w:val="000000"/>
        </w:rPr>
        <w:t>asamblaż</w:t>
      </w:r>
      <w:proofErr w:type="spellEnd"/>
      <w:r>
        <w:rPr>
          <w:color w:val="000000"/>
        </w:rPr>
        <w:t xml:space="preserve">, instalacje, itp.) </w:t>
      </w:r>
    </w:p>
    <w:p w14:paraId="0000000E" w14:textId="77777777" w:rsidR="000A4622" w:rsidRDefault="00C829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Technika własna ( mozaika, collage, batik, itp.)</w:t>
      </w:r>
    </w:p>
    <w:p w14:paraId="0000000F" w14:textId="77777777" w:rsidR="000A4622" w:rsidRDefault="00C82996">
      <w:r>
        <w:t>Kategorie wiekowe :</w:t>
      </w:r>
    </w:p>
    <w:p w14:paraId="00000010" w14:textId="77777777" w:rsidR="000A4622" w:rsidRDefault="00C82996">
      <w:r>
        <w:t>I KATEGORIA od 5-8lat,</w:t>
      </w:r>
    </w:p>
    <w:p w14:paraId="00000011" w14:textId="77777777" w:rsidR="000A4622" w:rsidRDefault="00C82996">
      <w:r>
        <w:t xml:space="preserve"> II KATEGORIA od 9 – 12 lat,</w:t>
      </w:r>
    </w:p>
    <w:p w14:paraId="00000012" w14:textId="77777777" w:rsidR="000A4622" w:rsidRDefault="00C82996">
      <w:r>
        <w:t xml:space="preserve"> III KATEGORIA od 13– 15lat,</w:t>
      </w:r>
    </w:p>
    <w:p w14:paraId="00000013" w14:textId="77777777" w:rsidR="000A4622" w:rsidRDefault="00C82996">
      <w:r>
        <w:t>Prace konkursowe podpisane na odwrocie : imię , nazwisko , wiek i klasa – dostarczamy do szkoły do 20 maja 2021 r.</w:t>
      </w:r>
    </w:p>
    <w:p w14:paraId="00000014" w14:textId="77777777" w:rsidR="000A4622" w:rsidRDefault="000A4622"/>
    <w:p w14:paraId="00000015" w14:textId="77777777" w:rsidR="000A4622" w:rsidRDefault="000A4622"/>
    <w:p w14:paraId="00000016" w14:textId="77777777" w:rsidR="000A4622" w:rsidRDefault="000A4622">
      <w:pPr>
        <w:rPr>
          <w:b/>
          <w:color w:val="385623"/>
        </w:rPr>
      </w:pPr>
    </w:p>
    <w:p w14:paraId="00000017" w14:textId="77777777" w:rsidR="000A4622" w:rsidRDefault="00C82996">
      <w:r>
        <w:rPr>
          <w:b/>
          <w:color w:val="385623"/>
        </w:rPr>
        <w:t xml:space="preserve">Uwaga uczniowie : Konkurs </w:t>
      </w:r>
      <w:proofErr w:type="spellStart"/>
      <w:r>
        <w:rPr>
          <w:b/>
          <w:color w:val="385623"/>
        </w:rPr>
        <w:t>Lapbook</w:t>
      </w:r>
      <w:proofErr w:type="spellEnd"/>
      <w:r>
        <w:rPr>
          <w:b/>
          <w:color w:val="385623"/>
        </w:rPr>
        <w:t xml:space="preserve"> - Stanisław Wyspiański</w:t>
      </w:r>
      <w:r>
        <w:t xml:space="preserve"> / wykonany w ubiegłym roku szkolnym może wziąć udział w Konkursie Szkolnym . Chęt</w:t>
      </w:r>
      <w:r>
        <w:t xml:space="preserve">ni uczniowie dostarczają podpisany na odwrocie </w:t>
      </w:r>
      <w:proofErr w:type="spellStart"/>
      <w:r>
        <w:t>lapbook</w:t>
      </w:r>
      <w:proofErr w:type="spellEnd"/>
      <w:r>
        <w:t xml:space="preserve"> do </w:t>
      </w:r>
      <w:r>
        <w:rPr>
          <w:b/>
          <w:color w:val="FF0000"/>
          <w:u w:val="single"/>
        </w:rPr>
        <w:t>20.05.2021r</w:t>
      </w:r>
      <w:r>
        <w:t>. Do szkoły.</w:t>
      </w:r>
    </w:p>
    <w:p w14:paraId="00000018" w14:textId="77777777" w:rsidR="000A4622" w:rsidRDefault="000A4622"/>
    <w:p w14:paraId="00000019" w14:textId="77777777" w:rsidR="000A4622" w:rsidRDefault="00C82996">
      <w:r>
        <w:t xml:space="preserve">Ogłoszenie wyników i wręczenie nagród  odbędzie się w czasie Święta Szkoły, tj. </w:t>
      </w:r>
      <w:r>
        <w:rPr>
          <w:b/>
          <w:color w:val="FF0000"/>
          <w:u w:val="single"/>
        </w:rPr>
        <w:t>31 maja 2021r.</w:t>
      </w:r>
      <w:r>
        <w:t>, wtedy też będzie wernisaż prac</w:t>
      </w:r>
      <w:r>
        <w:t xml:space="preserve">, </w:t>
      </w:r>
      <w:r>
        <w:rPr>
          <w:rFonts w:ascii="Arial" w:eastAsia="Arial" w:hAnsi="Arial" w:cs="Arial"/>
          <w:color w:val="222222"/>
          <w:highlight w:val="white"/>
        </w:rPr>
        <w:t>jeśli będziemy pracowali stacjonarnie. Natomi</w:t>
      </w:r>
      <w:r>
        <w:rPr>
          <w:rFonts w:ascii="Arial" w:eastAsia="Arial" w:hAnsi="Arial" w:cs="Arial"/>
          <w:color w:val="222222"/>
          <w:highlight w:val="white"/>
        </w:rPr>
        <w:t>ast, gdyby organizacja Święta Szkoły  nie była możliwa z przyczyn niezależnych od organizatorów -laureaci  otrzymają nagrody na zakończenie roku szkolnego</w:t>
      </w:r>
    </w:p>
    <w:p w14:paraId="0000001A" w14:textId="77777777" w:rsidR="000A4622" w:rsidRDefault="00C82996">
      <w:pPr>
        <w:ind w:left="4956"/>
      </w:pPr>
      <w:r>
        <w:t>Serdecznie zapraszamy do wzięcia udziału.</w:t>
      </w:r>
    </w:p>
    <w:sectPr w:rsidR="000A4622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cific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D54AA"/>
    <w:multiLevelType w:val="multilevel"/>
    <w:tmpl w:val="7B9C75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A4622"/>
    <w:rsid w:val="000A4622"/>
    <w:rsid w:val="007C7BE1"/>
    <w:rsid w:val="00C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7BMG/XYurPC2/cLXaKUJfp4rRA==">AMUW2mUTC1vvThlcOCk9Y5i0nw7JraSKpoiSZcO3rL7GShVu5oH0LWBUvZqWkAkgAK5n+Gb+viRUYXdykDMFvcY2K4Cftn3hEBYmrH0muoDL8CZSvgA7UsY60cPwX4EQzgG60TEQ4JfS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stolarz-zwierczyk</dc:creator>
  <cp:lastModifiedBy>03</cp:lastModifiedBy>
  <cp:revision>2</cp:revision>
  <dcterms:created xsi:type="dcterms:W3CDTF">2021-04-25T22:39:00Z</dcterms:created>
  <dcterms:modified xsi:type="dcterms:W3CDTF">2021-04-25T22:39:00Z</dcterms:modified>
</cp:coreProperties>
</file>